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03" w:rsidRDefault="00CF61AF">
      <w:pPr>
        <w:pStyle w:val="a5"/>
        <w:spacing w:beforeAutospacing="0" w:afterAutospacing="0" w:line="600" w:lineRule="exact"/>
        <w:jc w:val="both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附件1</w:t>
      </w:r>
    </w:p>
    <w:p w:rsidR="00DE2503" w:rsidRDefault="00CF61AF">
      <w:pPr>
        <w:spacing w:line="360" w:lineRule="auto"/>
        <w:contextualSpacing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采购需求</w:t>
      </w:r>
    </w:p>
    <w:tbl>
      <w:tblPr>
        <w:tblpPr w:leftFromText="180" w:rightFromText="180" w:vertAnchor="text" w:horzAnchor="page" w:tblpX="1429" w:tblpY="708"/>
        <w:tblOverlap w:val="never"/>
        <w:tblW w:w="9578" w:type="dxa"/>
        <w:tblLayout w:type="fixed"/>
        <w:tblLook w:val="04A0" w:firstRow="1" w:lastRow="0" w:firstColumn="1" w:lastColumn="0" w:noHBand="0" w:noVBand="1"/>
      </w:tblPr>
      <w:tblGrid>
        <w:gridCol w:w="774"/>
        <w:gridCol w:w="848"/>
        <w:gridCol w:w="3954"/>
        <w:gridCol w:w="2740"/>
        <w:gridCol w:w="488"/>
        <w:gridCol w:w="774"/>
      </w:tblGrid>
      <w:tr w:rsidR="00DE2503">
        <w:trPr>
          <w:trHeight w:val="60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技术规格及主要参数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样式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单价最高限价(元）</w:t>
            </w:r>
          </w:p>
        </w:tc>
      </w:tr>
      <w:tr w:rsidR="00DE2503">
        <w:trPr>
          <w:trHeight w:val="264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春秋</w:t>
            </w:r>
          </w:p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西服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03" w:rsidRDefault="00CF61A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规格：量身定制。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款式：上衣：戗驳领，两粒扣，后片双分叉，3-4粒袖扣，正装袋，男款有胸袋。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裤子：直腰、修身、有裤袢，斜插袋。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面料成份：80%羊毛 19.5%涤纶 0.5%导电纤维。</w:t>
            </w:r>
          </w:p>
          <w:p w:rsidR="00DE2503" w:rsidRDefault="00CF61A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克重：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275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        颜色：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藏蓝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光泽柔和，悬垂性好，挺拔，抗皱性，吸湿性，透气性较好。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825500" cy="1421130"/>
                  <wp:effectExtent l="0" t="0" r="12700" b="7620"/>
                  <wp:docPr id="3" name="图片 3" descr="男款西服正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男款西服正面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707390" cy="1463675"/>
                  <wp:effectExtent l="0" t="0" r="16510" b="3175"/>
                  <wp:docPr id="1" name="图片 1" descr="西服正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西服正面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2503" w:rsidRDefault="00CF61AF">
            <w:pPr>
              <w:pStyle w:val="2"/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男款         女款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1000</w:t>
            </w:r>
          </w:p>
        </w:tc>
      </w:tr>
      <w:tr w:rsidR="00DE2503">
        <w:trPr>
          <w:trHeight w:val="85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夏季</w:t>
            </w:r>
          </w:p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西裤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03" w:rsidRDefault="00CF61A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规格：量身定制。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款式：直腰、修身、有裤袢，斜插袋。</w:t>
            </w:r>
          </w:p>
          <w:p w:rsidR="00DE2503" w:rsidRDefault="00CF61A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面料成份：不低于50%羊毛。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克重：260克        颜色：藏蓝色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光泽柔和，手感滑糯，悬垂性好，挺拔，抗皱性、吸湿性、透气性好，间褶成型。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DE25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280</w:t>
            </w:r>
          </w:p>
        </w:tc>
      </w:tr>
      <w:tr w:rsidR="00DE2503">
        <w:trPr>
          <w:trHeight w:val="2452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裙子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03" w:rsidRDefault="00CF61A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规格：量身定制。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款式：一步裙、侧开叉、开叉有褶皱底布，有内衬，直腰，腰间有饰品。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面料成份：不低于50%丝光羊毛。</w:t>
            </w:r>
          </w:p>
          <w:p w:rsidR="00DE2503" w:rsidRDefault="00CF61A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克重：260克        颜色：藏蓝色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进口面料，光泽柔和，手感滑糯，悬垂性好，抗皱性、吸湿性、透气性较好，间褶成型。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1478280" cy="1496695"/>
                  <wp:effectExtent l="0" t="0" r="7620" b="8255"/>
                  <wp:docPr id="4" name="图片 4" descr="夏裙正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夏裙正面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149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条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280</w:t>
            </w:r>
          </w:p>
        </w:tc>
      </w:tr>
      <w:tr w:rsidR="00DE2503">
        <w:trPr>
          <w:trHeight w:val="1462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长袖衬衣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03" w:rsidRDefault="00CF61A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规格：国标。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款式：有腰省，弧型下摆。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面料成份：100%棉    颜色：淡蓝色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免烫，穿着舒适，不易折皱，易洗，快干。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DE25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220</w:t>
            </w:r>
          </w:p>
        </w:tc>
      </w:tr>
      <w:tr w:rsidR="00DE2503">
        <w:trPr>
          <w:trHeight w:val="150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短袖衬衣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03" w:rsidRDefault="00CF61AF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款式：有腰省，弧型下摆。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面料成份：50%竹纤维50%聚酯纤维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颜色：淡蓝色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免烫，穿着舒适，不易折皱，易洗，快干。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DE250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件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E2503" w:rsidRDefault="00CF61A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200</w:t>
            </w:r>
          </w:p>
        </w:tc>
      </w:tr>
    </w:tbl>
    <w:p w:rsidR="00DE2503" w:rsidRDefault="00CF61AF">
      <w:pPr>
        <w:spacing w:line="360" w:lineRule="auto"/>
        <w:contextualSpacing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  <w:lang w:val="zh-CN"/>
        </w:rPr>
        <w:t>一、</w:t>
      </w:r>
      <w:r>
        <w:rPr>
          <w:rFonts w:ascii="宋体" w:hAnsi="宋体" w:cs="宋体" w:hint="eastAsia"/>
          <w:b/>
          <w:kern w:val="0"/>
          <w:sz w:val="24"/>
        </w:rPr>
        <w:t>需求参数</w:t>
      </w:r>
    </w:p>
    <w:p w:rsidR="00DE2503" w:rsidRDefault="00CF61AF">
      <w:pPr>
        <w:tabs>
          <w:tab w:val="left" w:pos="1260"/>
          <w:tab w:val="left" w:pos="1440"/>
        </w:tabs>
        <w:adjustRightInd w:val="0"/>
        <w:snapToGrid w:val="0"/>
        <w:spacing w:before="50" w:after="50" w:line="400" w:lineRule="exact"/>
        <w:ind w:firstLineChars="200" w:firstLine="480"/>
        <w:rPr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lastRenderedPageBreak/>
        <w:t>★</w:t>
      </w:r>
      <w:r>
        <w:rPr>
          <w:rFonts w:hint="eastAsia"/>
          <w:kern w:val="0"/>
          <w:sz w:val="24"/>
        </w:rPr>
        <w:t>以上</w:t>
      </w: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类样品均要提供（与样品得分有直接关系，不提供不作为废标项，</w:t>
      </w:r>
      <w:r>
        <w:rPr>
          <w:rFonts w:ascii="宋体" w:hAnsi="宋体" w:cs="宋体" w:hint="eastAsia"/>
          <w:kern w:val="0"/>
          <w:sz w:val="24"/>
          <w:shd w:val="clear" w:color="auto" w:fill="FFFFFF"/>
        </w:rPr>
        <w:t>视为放弃样品得分</w:t>
      </w:r>
      <w:r>
        <w:rPr>
          <w:rFonts w:hint="eastAsia"/>
          <w:kern w:val="0"/>
          <w:sz w:val="24"/>
        </w:rPr>
        <w:t>），样品上逐一标注公司全称。</w:t>
      </w:r>
    </w:p>
    <w:p w:rsidR="00DE2503" w:rsidRDefault="00CF61AF">
      <w:pPr>
        <w:tabs>
          <w:tab w:val="left" w:pos="1260"/>
          <w:tab w:val="left" w:pos="1440"/>
        </w:tabs>
        <w:adjustRightInd w:val="0"/>
        <w:snapToGrid w:val="0"/>
        <w:spacing w:before="50" w:after="50" w:line="400" w:lineRule="exact"/>
        <w:ind w:firstLineChars="200" w:firstLine="480"/>
        <w:rPr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★拟中标单位样品将全部进行留存，并作为后期供货验收及合同签订的直接依据，其他样品由各投标人自行带回。</w:t>
      </w:r>
    </w:p>
    <w:p w:rsidR="00DE2503" w:rsidRDefault="00CF61AF">
      <w:pPr>
        <w:tabs>
          <w:tab w:val="left" w:pos="1260"/>
          <w:tab w:val="left" w:pos="1440"/>
        </w:tabs>
        <w:adjustRightInd w:val="0"/>
        <w:snapToGrid w:val="0"/>
        <w:spacing w:before="50" w:after="50" w:line="400" w:lineRule="exact"/>
        <w:ind w:firstLineChars="200" w:firstLine="482"/>
        <w:rPr>
          <w:rFonts w:ascii="Calibri" w:eastAsia="宋体" w:hAnsi="Calibri" w:cs="Times New Roman"/>
          <w:b/>
          <w:bCs/>
          <w:sz w:val="24"/>
        </w:rPr>
      </w:pPr>
      <w:r>
        <w:rPr>
          <w:rFonts w:hint="eastAsia"/>
          <w:b/>
          <w:bCs/>
          <w:kern w:val="0"/>
          <w:sz w:val="24"/>
          <w:lang w:val="zh-CN"/>
        </w:rPr>
        <w:t>二、</w:t>
      </w:r>
      <w:r>
        <w:rPr>
          <w:rFonts w:hint="eastAsia"/>
          <w:b/>
          <w:bCs/>
          <w:kern w:val="0"/>
          <w:sz w:val="24"/>
        </w:rPr>
        <w:t>相关</w:t>
      </w:r>
      <w:r>
        <w:rPr>
          <w:rFonts w:hint="eastAsia"/>
          <w:b/>
          <w:bCs/>
          <w:kern w:val="0"/>
          <w:sz w:val="24"/>
          <w:lang w:val="zh-CN"/>
        </w:rPr>
        <w:t>服务要</w:t>
      </w:r>
      <w:r>
        <w:rPr>
          <w:rFonts w:hint="eastAsia"/>
          <w:b/>
          <w:bCs/>
          <w:kern w:val="0"/>
          <w:sz w:val="24"/>
        </w:rPr>
        <w:t>求</w:t>
      </w:r>
    </w:p>
    <w:p w:rsidR="00DE2503" w:rsidRDefault="00CF61AF">
      <w:pPr>
        <w:tabs>
          <w:tab w:val="left" w:pos="1260"/>
          <w:tab w:val="left" w:pos="1440"/>
        </w:tabs>
        <w:adjustRightInd w:val="0"/>
        <w:snapToGrid w:val="0"/>
        <w:spacing w:before="50" w:after="50" w:line="400" w:lineRule="exact"/>
        <w:ind w:firstLineChars="200" w:firstLine="482"/>
        <w:rPr>
          <w:rFonts w:ascii="Calibri" w:eastAsia="宋体" w:hAnsi="Calibri" w:cs="Times New Roman"/>
          <w:bCs/>
          <w:sz w:val="24"/>
        </w:rPr>
      </w:pPr>
      <w:r>
        <w:rPr>
          <w:rFonts w:ascii="Calibri" w:eastAsia="宋体" w:hAnsi="Calibri" w:cs="Times New Roman" w:hint="eastAsia"/>
          <w:b/>
          <w:sz w:val="24"/>
        </w:rPr>
        <w:t>（一）服务期限要求</w:t>
      </w:r>
    </w:p>
    <w:p w:rsidR="00DE2503" w:rsidRDefault="00CF61AF">
      <w:pPr>
        <w:tabs>
          <w:tab w:val="left" w:pos="1260"/>
          <w:tab w:val="left" w:pos="1440"/>
        </w:tabs>
        <w:adjustRightInd w:val="0"/>
        <w:snapToGrid w:val="0"/>
        <w:spacing w:before="50" w:after="50" w:line="400" w:lineRule="exact"/>
        <w:ind w:firstLineChars="200" w:firstLine="480"/>
        <w:rPr>
          <w:rFonts w:ascii="Calibri" w:eastAsia="宋体" w:hAnsi="Calibri" w:cs="Times New Roman"/>
          <w:bCs/>
          <w:color w:val="FF0000"/>
          <w:sz w:val="24"/>
        </w:rPr>
      </w:pPr>
      <w:r>
        <w:rPr>
          <w:rFonts w:ascii="Calibri" w:eastAsia="宋体" w:hAnsi="Calibri" w:cs="Times New Roman" w:hint="eastAsia"/>
          <w:bCs/>
          <w:sz w:val="24"/>
        </w:rPr>
        <w:t>自交货之日起，</w:t>
      </w:r>
      <w:r>
        <w:rPr>
          <w:rFonts w:ascii="Calibri" w:eastAsia="宋体" w:hAnsi="Calibri" w:cs="Times New Roman" w:hint="eastAsia"/>
          <w:bCs/>
          <w:sz w:val="24"/>
        </w:rPr>
        <w:t>60</w:t>
      </w:r>
      <w:r>
        <w:rPr>
          <w:rFonts w:ascii="Calibri" w:eastAsia="宋体" w:hAnsi="Calibri" w:cs="Times New Roman" w:hint="eastAsia"/>
          <w:bCs/>
          <w:sz w:val="24"/>
        </w:rPr>
        <w:t>日内有任何质量问题供应方应在</w:t>
      </w:r>
      <w:r>
        <w:rPr>
          <w:rFonts w:ascii="Calibri" w:eastAsia="宋体" w:hAnsi="Calibri" w:cs="Times New Roman" w:hint="eastAsia"/>
          <w:bCs/>
          <w:sz w:val="24"/>
        </w:rPr>
        <w:t>48</w:t>
      </w:r>
      <w:r>
        <w:rPr>
          <w:rFonts w:ascii="Calibri" w:eastAsia="宋体" w:hAnsi="Calibri" w:cs="Times New Roman" w:hint="eastAsia"/>
          <w:bCs/>
          <w:sz w:val="24"/>
        </w:rPr>
        <w:t>小时内进行解决。一年内免费修改，质保期两年。</w:t>
      </w:r>
    </w:p>
    <w:p w:rsidR="00DE2503" w:rsidRDefault="00CF61AF">
      <w:pPr>
        <w:tabs>
          <w:tab w:val="left" w:pos="1260"/>
          <w:tab w:val="left" w:pos="1440"/>
        </w:tabs>
        <w:adjustRightInd w:val="0"/>
        <w:snapToGrid w:val="0"/>
        <w:spacing w:before="50" w:after="50" w:line="400" w:lineRule="exact"/>
        <w:ind w:firstLineChars="200" w:firstLine="482"/>
        <w:rPr>
          <w:rFonts w:ascii="Calibri" w:eastAsia="宋体" w:hAnsi="Calibri" w:cs="Times New Roman"/>
          <w:b/>
          <w:sz w:val="24"/>
        </w:rPr>
      </w:pPr>
      <w:r>
        <w:rPr>
          <w:rFonts w:ascii="Calibri" w:eastAsia="宋体" w:hAnsi="Calibri" w:cs="Times New Roman" w:hint="eastAsia"/>
          <w:b/>
          <w:sz w:val="24"/>
        </w:rPr>
        <w:t>（二）验收标准</w:t>
      </w:r>
    </w:p>
    <w:p w:rsidR="00DE2503" w:rsidRDefault="00CF61AF">
      <w:pPr>
        <w:tabs>
          <w:tab w:val="left" w:pos="1260"/>
          <w:tab w:val="left" w:pos="1440"/>
        </w:tabs>
        <w:adjustRightInd w:val="0"/>
        <w:snapToGrid w:val="0"/>
        <w:spacing w:before="50" w:after="50" w:line="400" w:lineRule="exact"/>
        <w:ind w:firstLineChars="200" w:firstLine="480"/>
        <w:rPr>
          <w:rFonts w:ascii="Calibri" w:eastAsia="宋体" w:hAnsi="Calibri" w:cs="Times New Roman"/>
          <w:bCs/>
          <w:sz w:val="24"/>
        </w:rPr>
      </w:pPr>
      <w:r>
        <w:rPr>
          <w:rFonts w:ascii="Calibri" w:eastAsia="宋体" w:hAnsi="Calibri" w:cs="Times New Roman" w:hint="eastAsia"/>
          <w:bCs/>
          <w:sz w:val="24"/>
        </w:rPr>
        <w:t>1</w:t>
      </w:r>
      <w:r>
        <w:rPr>
          <w:rFonts w:ascii="Calibri" w:eastAsia="宋体" w:hAnsi="Calibri" w:cs="Times New Roman" w:hint="eastAsia"/>
          <w:bCs/>
          <w:sz w:val="24"/>
        </w:rPr>
        <w:t>、由采购小组，按照采购合同的约定对中标人履约情况进行验收。验收时，按照采购</w:t>
      </w:r>
      <w:r w:rsidR="001108AD">
        <w:rPr>
          <w:rFonts w:ascii="Calibri" w:eastAsia="宋体" w:hAnsi="Calibri" w:cs="Times New Roman" w:hint="eastAsia"/>
          <w:bCs/>
          <w:sz w:val="24"/>
        </w:rPr>
        <w:t>合同</w:t>
      </w:r>
      <w:bookmarkStart w:id="0" w:name="_GoBack"/>
      <w:bookmarkEnd w:id="0"/>
      <w:r>
        <w:rPr>
          <w:rFonts w:ascii="Calibri" w:eastAsia="宋体" w:hAnsi="Calibri" w:cs="Times New Roman" w:hint="eastAsia"/>
          <w:bCs/>
          <w:sz w:val="24"/>
        </w:rPr>
        <w:t>的约定对每一项技术、服务的履约情况进行确认。验收结束后，出具验收书，列明各项标准的验收情况及项目总体评价。</w:t>
      </w:r>
    </w:p>
    <w:p w:rsidR="00DE2503" w:rsidRDefault="00CF61AF">
      <w:pPr>
        <w:tabs>
          <w:tab w:val="left" w:pos="1260"/>
          <w:tab w:val="left" w:pos="1440"/>
        </w:tabs>
        <w:adjustRightInd w:val="0"/>
        <w:snapToGrid w:val="0"/>
        <w:spacing w:before="50" w:after="50" w:line="400" w:lineRule="exact"/>
        <w:ind w:firstLineChars="200" w:firstLine="480"/>
        <w:rPr>
          <w:rFonts w:ascii="Calibri" w:eastAsia="宋体" w:hAnsi="Calibri" w:cs="Times New Roman"/>
          <w:bCs/>
          <w:sz w:val="24"/>
        </w:rPr>
      </w:pPr>
      <w:r>
        <w:rPr>
          <w:rFonts w:ascii="Calibri" w:eastAsia="宋体" w:hAnsi="Calibri" w:cs="Times New Roman" w:hint="eastAsia"/>
          <w:bCs/>
          <w:sz w:val="24"/>
        </w:rPr>
        <w:t>2</w:t>
      </w:r>
      <w:r>
        <w:rPr>
          <w:rFonts w:ascii="Calibri" w:eastAsia="宋体" w:hAnsi="Calibri" w:cs="Times New Roman" w:hint="eastAsia"/>
          <w:bCs/>
          <w:sz w:val="24"/>
        </w:rPr>
        <w:t>、本项目采用现场验收方式验收。投标人完成的项目应达到的质量标准应符合国家质量检测标准。</w:t>
      </w:r>
    </w:p>
    <w:p w:rsidR="00DE2503" w:rsidRDefault="00CF61AF">
      <w:pPr>
        <w:widowControl/>
        <w:shd w:val="clear" w:color="auto" w:fill="FFFFFF"/>
        <w:spacing w:line="400" w:lineRule="exact"/>
        <w:ind w:firstLineChars="200" w:firstLine="482"/>
        <w:contextualSpacing/>
        <w:jc w:val="left"/>
        <w:rPr>
          <w:rFonts w:ascii="宋体" w:hAnsi="宋体" w:cs="宋体"/>
          <w:b/>
          <w:kern w:val="0"/>
          <w:sz w:val="24"/>
          <w:lang w:val="zh-CN"/>
        </w:rPr>
      </w:pPr>
      <w:r>
        <w:rPr>
          <w:rFonts w:ascii="Calibri" w:eastAsia="宋体" w:hAnsi="Calibri" w:cs="Times New Roman" w:hint="eastAsia"/>
          <w:b/>
          <w:sz w:val="24"/>
        </w:rPr>
        <w:t>三、</w:t>
      </w:r>
      <w:r>
        <w:rPr>
          <w:rFonts w:ascii="宋体" w:hAnsi="宋体" w:cs="宋体" w:hint="eastAsia"/>
          <w:b/>
          <w:kern w:val="0"/>
          <w:sz w:val="24"/>
          <w:lang w:val="zh-CN"/>
        </w:rPr>
        <w:t>资金支付</w:t>
      </w:r>
    </w:p>
    <w:p w:rsidR="00DE2503" w:rsidRDefault="00CF61AF">
      <w:pPr>
        <w:widowControl/>
        <w:shd w:val="clear" w:color="auto" w:fill="FFFFFF"/>
        <w:spacing w:line="400" w:lineRule="exact"/>
        <w:ind w:firstLineChars="200" w:firstLine="480"/>
        <w:contextualSpacing/>
        <w:jc w:val="left"/>
        <w:rPr>
          <w:rFonts w:ascii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1、支付方式：银行转账</w:t>
      </w:r>
    </w:p>
    <w:p w:rsidR="00DE2503" w:rsidRDefault="00CF61AF">
      <w:pPr>
        <w:widowControl/>
        <w:shd w:val="clear" w:color="auto" w:fill="FFFFFF"/>
        <w:spacing w:line="400" w:lineRule="exact"/>
        <w:ind w:firstLineChars="200" w:firstLine="480"/>
        <w:contextualSpacing/>
        <w:jc w:val="left"/>
        <w:rPr>
          <w:rFonts w:ascii="宋体" w:eastAsia="宋体" w:hAnsi="宋体" w:cs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2、支付时间及条件：</w:t>
      </w:r>
      <w:r>
        <w:rPr>
          <w:rFonts w:ascii="宋体" w:eastAsia="宋体" w:hAnsi="宋体" w:cs="宋体" w:hint="eastAsia"/>
          <w:kern w:val="0"/>
          <w:sz w:val="24"/>
        </w:rPr>
        <w:t>经采购人验收合格后，开具正规发票办理汇款手续。</w:t>
      </w:r>
    </w:p>
    <w:p w:rsidR="00DE2503" w:rsidRDefault="00DE2503">
      <w:pPr>
        <w:pStyle w:val="a5"/>
        <w:spacing w:beforeAutospacing="0" w:afterAutospacing="0" w:line="400" w:lineRule="exact"/>
        <w:ind w:firstLineChars="200" w:firstLine="480"/>
        <w:jc w:val="center"/>
      </w:pPr>
    </w:p>
    <w:p w:rsidR="00DE2503" w:rsidRDefault="00CF61AF">
      <w:pPr>
        <w:pStyle w:val="a5"/>
        <w:spacing w:beforeAutospacing="0" w:afterAutospacing="0" w:line="400" w:lineRule="exact"/>
        <w:ind w:firstLineChars="200" w:firstLine="480"/>
        <w:jc w:val="both"/>
      </w:pPr>
      <w:r>
        <w:t> </w:t>
      </w:r>
    </w:p>
    <w:p w:rsidR="00DE2503" w:rsidRDefault="00CF61AF">
      <w:pPr>
        <w:pStyle w:val="a5"/>
        <w:spacing w:beforeAutospacing="0" w:afterAutospacing="0" w:line="400" w:lineRule="exact"/>
        <w:ind w:firstLineChars="200" w:firstLine="480"/>
        <w:jc w:val="both"/>
      </w:pPr>
      <w:r>
        <w:t> </w:t>
      </w:r>
    </w:p>
    <w:p w:rsidR="00DE2503" w:rsidRDefault="00CF61AF" w:rsidP="00CF61AF">
      <w:pPr>
        <w:pStyle w:val="a5"/>
        <w:spacing w:beforeAutospacing="0" w:afterAutospacing="0" w:line="400" w:lineRule="exact"/>
        <w:ind w:firstLineChars="200" w:firstLine="480"/>
        <w:jc w:val="both"/>
      </w:pPr>
      <w:r>
        <w:t> </w:t>
      </w:r>
    </w:p>
    <w:p w:rsidR="00DE2503" w:rsidRDefault="00DE2503">
      <w:pPr>
        <w:pStyle w:val="a5"/>
        <w:spacing w:beforeAutospacing="0" w:afterAutospacing="0"/>
      </w:pPr>
    </w:p>
    <w:p w:rsidR="00DE2503" w:rsidRDefault="00DE2503">
      <w:pPr>
        <w:pStyle w:val="a5"/>
        <w:spacing w:beforeAutospacing="0" w:afterAutospacing="0"/>
      </w:pPr>
    </w:p>
    <w:p w:rsidR="00DE2503" w:rsidRDefault="00DE2503">
      <w:pPr>
        <w:pStyle w:val="a5"/>
        <w:spacing w:beforeAutospacing="0" w:afterAutospacing="0"/>
      </w:pPr>
    </w:p>
    <w:p w:rsidR="00DE2503" w:rsidRDefault="00DE2503">
      <w:pPr>
        <w:pStyle w:val="a5"/>
        <w:spacing w:beforeAutospacing="0" w:afterAutospacing="0"/>
      </w:pPr>
    </w:p>
    <w:p w:rsidR="00DE2503" w:rsidRDefault="00DE2503">
      <w:pPr>
        <w:pStyle w:val="a5"/>
        <w:spacing w:beforeAutospacing="0" w:afterAutospacing="0"/>
      </w:pPr>
    </w:p>
    <w:p w:rsidR="00DE2503" w:rsidRDefault="00DE2503">
      <w:pPr>
        <w:pStyle w:val="a5"/>
        <w:spacing w:beforeAutospacing="0" w:afterAutospacing="0"/>
      </w:pPr>
    </w:p>
    <w:p w:rsidR="00DE2503" w:rsidRDefault="00DE2503">
      <w:pPr>
        <w:pStyle w:val="a5"/>
        <w:spacing w:beforeAutospacing="0" w:afterAutospacing="0"/>
      </w:pPr>
    </w:p>
    <w:p w:rsidR="00DE2503" w:rsidRDefault="00DE2503">
      <w:pPr>
        <w:pStyle w:val="a5"/>
        <w:spacing w:beforeAutospacing="0" w:afterAutospacing="0"/>
      </w:pPr>
    </w:p>
    <w:p w:rsidR="00DE2503" w:rsidRDefault="00CF61AF">
      <w:pPr>
        <w:pStyle w:val="a5"/>
        <w:spacing w:beforeAutospacing="0" w:afterAutospacing="0" w:line="360" w:lineRule="auto"/>
        <w:jc w:val="both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 </w:t>
      </w:r>
    </w:p>
    <w:p w:rsidR="00DE2503" w:rsidRDefault="00DE2503">
      <w:pPr>
        <w:pStyle w:val="a5"/>
        <w:spacing w:beforeAutospacing="0" w:afterAutospacing="0" w:line="360" w:lineRule="auto"/>
        <w:jc w:val="both"/>
        <w:rPr>
          <w:rFonts w:ascii="宋体" w:eastAsia="宋体" w:hAnsi="宋体" w:cs="宋体"/>
          <w:b/>
          <w:bCs/>
          <w:color w:val="000000"/>
          <w:sz w:val="36"/>
          <w:szCs w:val="36"/>
        </w:rPr>
      </w:pPr>
    </w:p>
    <w:p w:rsidR="00DE2503" w:rsidRDefault="00CF61AF">
      <w:pPr>
        <w:pStyle w:val="a5"/>
        <w:spacing w:beforeAutospacing="0" w:afterAutospacing="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 </w:t>
      </w:r>
    </w:p>
    <w:p w:rsidR="00DE2503" w:rsidRDefault="00DE2503">
      <w:pPr>
        <w:pStyle w:val="a5"/>
        <w:spacing w:beforeAutospacing="0" w:afterAutospacing="0"/>
        <w:rPr>
          <w:rFonts w:ascii="宋体" w:eastAsia="宋体" w:hAnsi="宋体" w:cs="宋体"/>
          <w:color w:val="000000"/>
        </w:rPr>
      </w:pPr>
    </w:p>
    <w:p w:rsidR="00DE2503" w:rsidRDefault="00DE2503">
      <w:pPr>
        <w:pStyle w:val="a5"/>
        <w:spacing w:beforeAutospacing="0" w:afterAutospacing="0"/>
        <w:rPr>
          <w:rFonts w:ascii="宋体" w:eastAsia="宋体" w:hAnsi="宋体" w:cs="宋体"/>
          <w:color w:val="000000"/>
        </w:rPr>
      </w:pPr>
    </w:p>
    <w:p w:rsidR="00DE2503" w:rsidRDefault="00DE2503">
      <w:pPr>
        <w:pStyle w:val="a5"/>
        <w:spacing w:beforeAutospacing="0" w:afterAutospacing="0"/>
        <w:rPr>
          <w:rFonts w:ascii="宋体" w:eastAsia="宋体" w:hAnsi="宋体" w:cs="宋体"/>
          <w:color w:val="000000"/>
        </w:rPr>
      </w:pPr>
    </w:p>
    <w:sectPr w:rsidR="00DE2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1F33B4"/>
    <w:rsid w:val="001108AD"/>
    <w:rsid w:val="00CF61AF"/>
    <w:rsid w:val="00DE2503"/>
    <w:rsid w:val="08E52080"/>
    <w:rsid w:val="0A6266FA"/>
    <w:rsid w:val="121C557D"/>
    <w:rsid w:val="13AD455F"/>
    <w:rsid w:val="152E6FD6"/>
    <w:rsid w:val="16C94348"/>
    <w:rsid w:val="1A1F33B4"/>
    <w:rsid w:val="1C7A5D5E"/>
    <w:rsid w:val="1E9F430C"/>
    <w:rsid w:val="22433E12"/>
    <w:rsid w:val="27AC76F8"/>
    <w:rsid w:val="31374B9C"/>
    <w:rsid w:val="33182487"/>
    <w:rsid w:val="37F66FD9"/>
    <w:rsid w:val="38125195"/>
    <w:rsid w:val="38FC575B"/>
    <w:rsid w:val="3A931643"/>
    <w:rsid w:val="3E166C6B"/>
    <w:rsid w:val="3E35641A"/>
    <w:rsid w:val="3F275BD9"/>
    <w:rsid w:val="4001677D"/>
    <w:rsid w:val="4574354D"/>
    <w:rsid w:val="49184B37"/>
    <w:rsid w:val="49247038"/>
    <w:rsid w:val="4AA06010"/>
    <w:rsid w:val="4B26353C"/>
    <w:rsid w:val="547D0BE8"/>
    <w:rsid w:val="59B10EB6"/>
    <w:rsid w:val="5CCB5CF1"/>
    <w:rsid w:val="5D080CF3"/>
    <w:rsid w:val="6115578D"/>
    <w:rsid w:val="61ED0CF9"/>
    <w:rsid w:val="61F51F86"/>
    <w:rsid w:val="65E10333"/>
    <w:rsid w:val="68B61BDB"/>
    <w:rsid w:val="6AF72426"/>
    <w:rsid w:val="6B7E03D2"/>
    <w:rsid w:val="6B99072D"/>
    <w:rsid w:val="6F855772"/>
    <w:rsid w:val="6FD02872"/>
    <w:rsid w:val="71FA51AB"/>
    <w:rsid w:val="7C3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uiPriority w:val="99"/>
    <w:qFormat/>
    <w:pPr>
      <w:spacing w:after="120"/>
      <w:ind w:leftChars="200" w:left="420"/>
    </w:pPr>
  </w:style>
  <w:style w:type="paragraph" w:styleId="a4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"/>
    <w:rsid w:val="00CF61AF"/>
    <w:rPr>
      <w:sz w:val="18"/>
      <w:szCs w:val="18"/>
    </w:rPr>
  </w:style>
  <w:style w:type="character" w:customStyle="1" w:styleId="Char">
    <w:name w:val="批注框文本 Char"/>
    <w:basedOn w:val="a0"/>
    <w:link w:val="a7"/>
    <w:rsid w:val="00CF61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uiPriority w:val="99"/>
    <w:qFormat/>
    <w:pPr>
      <w:spacing w:after="120"/>
      <w:ind w:leftChars="200" w:left="420"/>
    </w:pPr>
  </w:style>
  <w:style w:type="paragraph" w:styleId="a4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"/>
    <w:rsid w:val="00CF61AF"/>
    <w:rPr>
      <w:sz w:val="18"/>
      <w:szCs w:val="18"/>
    </w:rPr>
  </w:style>
  <w:style w:type="character" w:customStyle="1" w:styleId="Char">
    <w:name w:val="批注框文本 Char"/>
    <w:basedOn w:val="a0"/>
    <w:link w:val="a7"/>
    <w:rsid w:val="00CF61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512</Words>
  <Characters>513</Characters>
  <Application>Microsoft Office Word</Application>
  <DocSecurity>0</DocSecurity>
  <Lines>36</Lines>
  <Paragraphs>68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梦辰</dc:creator>
  <cp:lastModifiedBy>Administrator</cp:lastModifiedBy>
  <cp:revision>4</cp:revision>
  <cp:lastPrinted>2025-03-14T01:34:00Z</cp:lastPrinted>
  <dcterms:created xsi:type="dcterms:W3CDTF">2025-03-12T02:43:00Z</dcterms:created>
  <dcterms:modified xsi:type="dcterms:W3CDTF">2025-03-17T00:19:00Z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332D4FB6B77E43669429F9ACF091BC43_11</vt:lpwstr>
  </property>
  <property fmtid="{D5CDD505-2E9C-101B-9397-08002B2CF9AE}" pid="4" name="KSOTemplateDocerSaveRecord">
    <vt:lpwstr>eyJoZGlkIjoiMTgzOWQ3YTQwNzdjNjE2MDRhZmU0OTU4YzEyMzBiM2MiLCJ1c2VySWQiOiI0MjE4MzQ3MTgifQ==</vt:lpwstr>
  </property>
</Properties>
</file>